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DA73BB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5105AB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DA73BB" w:rsidRPr="000C6008" w:rsidRDefault="00DA73BB" w:rsidP="005105AB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0C6008" w:rsidRPr="000C6008" w:rsidTr="00286E3D">
        <w:tc>
          <w:tcPr>
            <w:tcW w:w="9889" w:type="dxa"/>
            <w:shd w:val="clear" w:color="auto" w:fill="D9D9D9" w:themeFill="background1" w:themeFillShade="D9"/>
          </w:tcPr>
          <w:p w:rsidR="000C6008" w:rsidRPr="000C6008" w:rsidRDefault="00B77B9B" w:rsidP="000C600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PARÀMETRE: FLUORUR</w:t>
            </w:r>
          </w:p>
        </w:tc>
      </w:tr>
    </w:tbl>
    <w:p w:rsidR="00DA73BB" w:rsidRPr="00C80F58" w:rsidRDefault="00DA73BB" w:rsidP="00DA73BB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 nivells d’alumini superiors als establerts a la normativa vigent:</w:t>
      </w:r>
      <w:bookmarkStart w:id="0" w:name="_GoBack"/>
      <w:bookmarkEnd w:id="0"/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409"/>
        <w:gridCol w:w="2672"/>
        <w:gridCol w:w="1625"/>
        <w:gridCol w:w="1497"/>
      </w:tblGrid>
      <w:tr w:rsidR="00DA73BB" w:rsidRPr="000C6008" w:rsidTr="004011AC">
        <w:trPr>
          <w:trHeight w:val="481"/>
          <w:jc w:val="center"/>
        </w:trPr>
        <w:tc>
          <w:tcPr>
            <w:tcW w:w="1705" w:type="dxa"/>
          </w:tcPr>
          <w:p w:rsidR="00DA73BB" w:rsidRPr="000C6008" w:rsidRDefault="00DA73BB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 mostra</w:t>
            </w:r>
          </w:p>
        </w:tc>
        <w:tc>
          <w:tcPr>
            <w:tcW w:w="2409" w:type="dxa"/>
            <w:shd w:val="clear" w:color="auto" w:fill="auto"/>
          </w:tcPr>
          <w:p w:rsidR="00DA73BB" w:rsidRPr="000C6008" w:rsidRDefault="00DA73BB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mostreig</w:t>
            </w:r>
          </w:p>
        </w:tc>
        <w:tc>
          <w:tcPr>
            <w:tcW w:w="2672" w:type="dxa"/>
            <w:shd w:val="clear" w:color="auto" w:fill="auto"/>
          </w:tcPr>
          <w:p w:rsidR="00DA73BB" w:rsidRPr="000C6008" w:rsidRDefault="00DA73BB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625" w:type="dxa"/>
          </w:tcPr>
          <w:p w:rsidR="00DA73BB" w:rsidRPr="000C6008" w:rsidRDefault="00DA73BB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497" w:type="dxa"/>
          </w:tcPr>
          <w:p w:rsidR="00DA73BB" w:rsidRPr="000C6008" w:rsidRDefault="00DA73BB" w:rsidP="007E388E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DA73BB" w:rsidRPr="000C6008" w:rsidTr="004011AC">
        <w:trPr>
          <w:jc w:val="center"/>
        </w:trPr>
        <w:tc>
          <w:tcPr>
            <w:tcW w:w="1705" w:type="dxa"/>
            <w:vAlign w:val="center"/>
          </w:tcPr>
          <w:p w:rsidR="00DA73BB" w:rsidRPr="000C6008" w:rsidRDefault="00DA73BB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73BB" w:rsidRPr="000C6008" w:rsidRDefault="00DA73BB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DA73BB" w:rsidRPr="000C6008" w:rsidRDefault="00DA73BB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25" w:type="dxa"/>
            <w:vAlign w:val="center"/>
          </w:tcPr>
          <w:p w:rsidR="00DA73BB" w:rsidRPr="000C6008" w:rsidRDefault="00DA73BB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97" w:type="dxa"/>
            <w:vAlign w:val="center"/>
          </w:tcPr>
          <w:p w:rsidR="00DA73BB" w:rsidRPr="000C6008" w:rsidRDefault="00DA73BB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˃ 1,5m</w:t>
            </w:r>
            <w:r w:rsidRPr="000C6008">
              <w:rPr>
                <w:rFonts w:ascii="Arial" w:eastAsia="Times New Roman" w:hAnsi="Arial" w:cs="Arial"/>
                <w:lang w:eastAsia="es-ES"/>
              </w:rPr>
              <w:t>g/l</w:t>
            </w:r>
          </w:p>
        </w:tc>
      </w:tr>
    </w:tbl>
    <w:p w:rsidR="000C6008" w:rsidRPr="000C6008" w:rsidRDefault="000C6008" w:rsidP="000C6008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DA73BB" w:rsidRDefault="000C6008" w:rsidP="00DA73BB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 xml:space="preserve">MESURES ADOPTADES PER L’AJUNTAMENT </w:t>
      </w:r>
      <w:r w:rsidRPr="00DA73BB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</w:p>
    <w:p w:rsidR="000C6008" w:rsidRDefault="00B958CC" w:rsidP="000C6008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S’està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revisa</w:t>
      </w:r>
      <w:r>
        <w:rPr>
          <w:rFonts w:ascii="Arial" w:eastAsia="Times New Roman" w:hAnsi="Arial" w:cs="Times New Roman"/>
          <w:lang w:eastAsia="es-ES"/>
        </w:rPr>
        <w:t>n</w:t>
      </w:r>
      <w:r w:rsidR="000C6008" w:rsidRPr="000C6008">
        <w:rPr>
          <w:rFonts w:ascii="Arial" w:eastAsia="Times New Roman" w:hAnsi="Arial" w:cs="Times New Roman"/>
          <w:lang w:eastAsia="es-ES"/>
        </w:rPr>
        <w:t>t el procediment emprat en la potabilització de l’aigua.</w:t>
      </w:r>
    </w:p>
    <w:p w:rsidR="000C6008" w:rsidRPr="000C6008" w:rsidRDefault="000C6008" w:rsidP="005105AB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>S’ha barrejat l’aigua amb una a</w:t>
      </w:r>
      <w:r w:rsidR="00B52DAA">
        <w:rPr>
          <w:rFonts w:ascii="Arial" w:eastAsia="Times New Roman" w:hAnsi="Arial" w:cs="Times New Roman"/>
          <w:lang w:eastAsia="es-ES"/>
        </w:rPr>
        <w:t>l</w:t>
      </w:r>
      <w:r w:rsidR="006E346F">
        <w:rPr>
          <w:rFonts w:ascii="Arial" w:eastAsia="Times New Roman" w:hAnsi="Arial" w:cs="Times New Roman"/>
          <w:lang w:eastAsia="es-ES"/>
        </w:rPr>
        <w:t>t</w:t>
      </w:r>
      <w:r w:rsidR="00A2259A">
        <w:rPr>
          <w:rFonts w:ascii="Arial" w:eastAsia="Times New Roman" w:hAnsi="Arial" w:cs="Times New Roman"/>
          <w:lang w:eastAsia="es-ES"/>
        </w:rPr>
        <w:t>r</w:t>
      </w:r>
      <w:r w:rsidR="00DA73BB">
        <w:rPr>
          <w:rFonts w:ascii="Arial" w:eastAsia="Times New Roman" w:hAnsi="Arial" w:cs="Times New Roman"/>
          <w:lang w:eastAsia="es-ES"/>
        </w:rPr>
        <w:t xml:space="preserve">a </w:t>
      </w:r>
      <w:r w:rsidR="00EE7691">
        <w:rPr>
          <w:rFonts w:ascii="Arial" w:eastAsia="Times New Roman" w:hAnsi="Arial" w:cs="Times New Roman"/>
          <w:lang w:eastAsia="es-ES"/>
        </w:rPr>
        <w:t>de baix contingut en fluorurs</w:t>
      </w:r>
      <w:r w:rsidR="00DA73BB"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per tal de disminuir-ne la concentració.</w:t>
      </w:r>
    </w:p>
    <w:p w:rsidR="000C6008" w:rsidRPr="000C6008" w:rsidRDefault="000C6008" w:rsidP="00DA73BB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6E346F" w:rsidRDefault="00A2259A" w:rsidP="006E346F">
      <w:pPr>
        <w:keepNext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 xml:space="preserve">Entre </w:t>
      </w:r>
      <w:r w:rsidR="00062F52">
        <w:rPr>
          <w:rFonts w:ascii="Arial" w:eastAsia="Times New Roman" w:hAnsi="Arial" w:cs="Times New Roman"/>
          <w:lang w:eastAsia="es-ES"/>
        </w:rPr>
        <w:t>1,5-4 mg/l existeix risc de fluorosi dental en la població infantil i juvenil.</w:t>
      </w:r>
    </w:p>
    <w:p w:rsidR="00AE6AAC" w:rsidRDefault="00062F52" w:rsidP="006E346F">
      <w:pPr>
        <w:keepNext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Concentracions superiors a 1,5 mg/l poden suposar un risc de fluorosi òssia en la gent gran i superiors a 4mg/l</w:t>
      </w:r>
      <w:r w:rsidR="00FD6FD3">
        <w:rPr>
          <w:rFonts w:ascii="Arial" w:eastAsia="Times New Roman" w:hAnsi="Arial" w:cs="Times New Roman"/>
          <w:lang w:eastAsia="es-ES"/>
        </w:rPr>
        <w:t xml:space="preserve"> risc de </w:t>
      </w:r>
      <w:r w:rsidR="00B958CC">
        <w:rPr>
          <w:rFonts w:ascii="Arial" w:eastAsia="Times New Roman" w:hAnsi="Arial" w:cs="Times New Roman"/>
          <w:lang w:eastAsia="es-ES"/>
        </w:rPr>
        <w:t xml:space="preserve">fluorosi òssia a la població </w:t>
      </w:r>
      <w:r w:rsidR="00FD6FD3">
        <w:rPr>
          <w:rFonts w:ascii="Arial" w:eastAsia="Times New Roman" w:hAnsi="Arial" w:cs="Times New Roman"/>
          <w:lang w:eastAsia="es-ES"/>
        </w:rPr>
        <w:t>general.</w:t>
      </w:r>
    </w:p>
    <w:p w:rsidR="00FD6FD3" w:rsidRDefault="00FD6FD3" w:rsidP="006E346F">
      <w:pPr>
        <w:keepNext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El risc és superior en les persones amb problemes cardiovasculars i renals degut a que el fluorur s’elimina via renal i també en aque</w:t>
      </w:r>
      <w:r w:rsidR="008F6280">
        <w:rPr>
          <w:rFonts w:ascii="Arial" w:eastAsia="Times New Roman" w:hAnsi="Arial" w:cs="Times New Roman"/>
          <w:lang w:eastAsia="es-ES"/>
        </w:rPr>
        <w:t>lles que tinguin deficiència en calci, magnesi i vitamina C per major risc de fluorosi.</w:t>
      </w:r>
    </w:p>
    <w:p w:rsidR="008F6280" w:rsidRPr="006E346F" w:rsidRDefault="008F6280" w:rsidP="006E346F">
      <w:pPr>
        <w:keepNext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No hi ha evidència que relacioni els fluorurs amb la incidència de càncer.</w:t>
      </w:r>
    </w:p>
    <w:p w:rsidR="000C6008" w:rsidRPr="000C6008" w:rsidRDefault="000C6008" w:rsidP="000C6008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20"/>
          <w:lang w:eastAsia="es-ES"/>
        </w:rPr>
      </w:pPr>
    </w:p>
    <w:p w:rsidR="000C6008" w:rsidRPr="000C6008" w:rsidRDefault="00235CCC" w:rsidP="00DA73BB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0C6008" w:rsidRPr="000C6008" w:rsidRDefault="000C6008" w:rsidP="000C600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sz w:val="19"/>
          <w:szCs w:val="20"/>
          <w:lang w:eastAsia="es-ES"/>
        </w:rPr>
      </w:pPr>
    </w:p>
    <w:p w:rsidR="000050B1" w:rsidRPr="000826F3" w:rsidRDefault="00AE6AAC" w:rsidP="000826F3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eastAsia="Times New Roman" w:hAnsi="Arial" w:cs="Times New Roman"/>
          <w:lang w:eastAsia="es-ES"/>
        </w:rPr>
      </w:pPr>
      <w:r w:rsidRPr="000826F3">
        <w:rPr>
          <w:rFonts w:ascii="Arial" w:eastAsia="Times New Roman" w:hAnsi="Arial" w:cs="Times New Roman"/>
          <w:lang w:eastAsia="es-ES"/>
        </w:rPr>
        <w:t xml:space="preserve">En infants i joves </w:t>
      </w:r>
      <w:r w:rsidR="008F6280" w:rsidRPr="000826F3">
        <w:rPr>
          <w:rFonts w:ascii="Arial" w:eastAsia="Times New Roman" w:hAnsi="Arial" w:cs="Times New Roman"/>
          <w:lang w:eastAsia="es-ES"/>
        </w:rPr>
        <w:t xml:space="preserve">i persones majors de 16 anys cal que s’abstinguin de consumir aigua de la xarxa per beure o cuinar. </w:t>
      </w:r>
      <w:r w:rsidR="000826F3">
        <w:rPr>
          <w:rFonts w:ascii="Arial" w:eastAsia="Times New Roman" w:hAnsi="Arial" w:cs="Times New Roman"/>
          <w:lang w:eastAsia="es-ES"/>
        </w:rPr>
        <w:t>En cas que la concentrac</w:t>
      </w:r>
      <w:r w:rsidR="00B958CC">
        <w:rPr>
          <w:rFonts w:ascii="Arial" w:eastAsia="Times New Roman" w:hAnsi="Arial" w:cs="Times New Roman"/>
          <w:lang w:eastAsia="es-ES"/>
        </w:rPr>
        <w:t xml:space="preserve">ió sigui superior a 4mg/l també la població </w:t>
      </w:r>
      <w:r w:rsidR="000826F3">
        <w:rPr>
          <w:rFonts w:ascii="Arial" w:eastAsia="Times New Roman" w:hAnsi="Arial" w:cs="Times New Roman"/>
          <w:lang w:eastAsia="es-ES"/>
        </w:rPr>
        <w:t>general. El seu consum puntual accidental no suposa un risc per la salut.</w:t>
      </w:r>
    </w:p>
    <w:p w:rsidR="008F6280" w:rsidRPr="000826F3" w:rsidRDefault="008F6280" w:rsidP="000826F3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eastAsia="Times New Roman" w:hAnsi="Arial" w:cs="Times New Roman"/>
          <w:lang w:eastAsia="es-ES"/>
        </w:rPr>
      </w:pPr>
      <w:r w:rsidRPr="000826F3">
        <w:rPr>
          <w:rFonts w:ascii="Arial" w:eastAsia="Times New Roman" w:hAnsi="Arial" w:cs="Times New Roman"/>
          <w:lang w:eastAsia="es-ES"/>
        </w:rPr>
        <w:t xml:space="preserve">En el cas de nadons, cal que la llet artificial es prepari amb aigua embotellada amb un màxim de 0,5 </w:t>
      </w:r>
      <w:r>
        <w:rPr>
          <w:rFonts w:ascii="Arial" w:eastAsia="Times New Roman" w:hAnsi="Arial" w:cs="Times New Roman"/>
          <w:lang w:eastAsia="es-ES"/>
        </w:rPr>
        <w:t>mg/l</w:t>
      </w:r>
      <w:r w:rsidR="000826F3">
        <w:rPr>
          <w:rFonts w:ascii="Arial" w:eastAsia="Times New Roman" w:hAnsi="Arial" w:cs="Times New Roman"/>
          <w:lang w:eastAsia="es-ES"/>
        </w:rPr>
        <w:t xml:space="preserve"> de fluorurs.</w:t>
      </w:r>
    </w:p>
    <w:p w:rsidR="00AE6AAC" w:rsidRDefault="00AE6AAC" w:rsidP="000826F3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eastAsia="Times New Roman" w:hAnsi="Arial" w:cs="Times New Roman"/>
          <w:lang w:eastAsia="es-ES"/>
        </w:rPr>
      </w:pPr>
      <w:r w:rsidRPr="000826F3">
        <w:rPr>
          <w:rFonts w:ascii="Arial" w:eastAsia="Times New Roman" w:hAnsi="Arial" w:cs="Times New Roman"/>
          <w:lang w:eastAsia="es-ES"/>
        </w:rPr>
        <w:t>To</w:t>
      </w:r>
      <w:r w:rsidR="00A2259A" w:rsidRPr="000826F3">
        <w:rPr>
          <w:rFonts w:ascii="Arial" w:eastAsia="Times New Roman" w:hAnsi="Arial" w:cs="Times New Roman"/>
          <w:lang w:eastAsia="es-ES"/>
        </w:rPr>
        <w:t>tes</w:t>
      </w:r>
      <w:r w:rsidR="008F6280" w:rsidRPr="000826F3">
        <w:rPr>
          <w:rFonts w:ascii="Arial" w:eastAsia="Times New Roman" w:hAnsi="Arial" w:cs="Times New Roman"/>
          <w:lang w:eastAsia="es-ES"/>
        </w:rPr>
        <w:t xml:space="preserve"> les persones poden utilitzar l’aigua per dutxar-se, rentar la roba o rentar els estris de cuina, sense cap risc per la salut.</w:t>
      </w:r>
    </w:p>
    <w:p w:rsidR="000826F3" w:rsidRPr="000826F3" w:rsidRDefault="000826F3" w:rsidP="000826F3">
      <w:pPr>
        <w:pStyle w:val="Pargrafdellista"/>
        <w:spacing w:before="120" w:after="120" w:line="240" w:lineRule="auto"/>
        <w:ind w:left="425"/>
        <w:contextualSpacing w:val="0"/>
        <w:rPr>
          <w:rFonts w:ascii="Arial" w:eastAsia="Times New Roman" w:hAnsi="Arial" w:cs="Times New Roman"/>
          <w:lang w:eastAsia="es-ES"/>
        </w:rPr>
      </w:pPr>
    </w:p>
    <w:p w:rsidR="00B601AA" w:rsidRDefault="00B601AA" w:rsidP="00DA73BB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DA73BB">
        <w:rPr>
          <w:rFonts w:ascii="Arial" w:eastAsia="Times New Roman" w:hAnsi="Arial" w:cs="Times New Roman"/>
          <w:lang w:eastAsia="es-ES"/>
        </w:rPr>
        <w:t>Lloc i data</w:t>
      </w:r>
    </w:p>
    <w:p w:rsidR="00DA73BB" w:rsidRPr="00DA73BB" w:rsidRDefault="00DA73BB" w:rsidP="00DA73BB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DA73BB" w:rsidRPr="00C80F58" w:rsidRDefault="00DA73BB" w:rsidP="00DA73BB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DA73BB" w:rsidRPr="000C6008" w:rsidRDefault="00286E3D" w:rsidP="00DA73BB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DA73BB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DA73BB" w:rsidRPr="000C6008" w:rsidRDefault="00286E3D" w:rsidP="00DA73BB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DA73BB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DA73BB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DA73BB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DA73BB" w:rsidRPr="000C6008" w:rsidRDefault="00286E3D" w:rsidP="00DA73B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DA73BB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DA73BB" w:rsidRDefault="00286E3D" w:rsidP="00DA73BB">
      <w:hyperlink r:id="rId11" w:history="1">
        <w:r w:rsidR="00DA73BB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</w:p>
    <w:sectPr w:rsidR="00DA73BB" w:rsidSect="00DA73BB">
      <w:pgSz w:w="11906" w:h="16838"/>
      <w:pgMar w:top="1440" w:right="1080" w:bottom="426" w:left="1080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15" w:rsidRDefault="00960615" w:rsidP="00235CCC">
      <w:pPr>
        <w:spacing w:after="0" w:line="240" w:lineRule="auto"/>
      </w:pPr>
      <w:r>
        <w:separator/>
      </w:r>
    </w:p>
  </w:endnote>
  <w:endnote w:type="continuationSeparator" w:id="0">
    <w:p w:rsidR="00960615" w:rsidRDefault="00960615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15" w:rsidRDefault="00960615" w:rsidP="00235CCC">
      <w:pPr>
        <w:spacing w:after="0" w:line="240" w:lineRule="auto"/>
      </w:pPr>
      <w:r>
        <w:separator/>
      </w:r>
    </w:p>
  </w:footnote>
  <w:footnote w:type="continuationSeparator" w:id="0">
    <w:p w:rsidR="00960615" w:rsidRDefault="00960615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633038C"/>
    <w:multiLevelType w:val="hybridMultilevel"/>
    <w:tmpl w:val="648A80DC"/>
    <w:lvl w:ilvl="0" w:tplc="0C0A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33CA"/>
    <w:rsid w:val="000050B1"/>
    <w:rsid w:val="000137C8"/>
    <w:rsid w:val="00062F52"/>
    <w:rsid w:val="000826F3"/>
    <w:rsid w:val="000B3E3D"/>
    <w:rsid w:val="000C6008"/>
    <w:rsid w:val="000D2449"/>
    <w:rsid w:val="001A356B"/>
    <w:rsid w:val="00235CCC"/>
    <w:rsid w:val="00286E3D"/>
    <w:rsid w:val="002D3D98"/>
    <w:rsid w:val="00302D0C"/>
    <w:rsid w:val="003213D8"/>
    <w:rsid w:val="00333686"/>
    <w:rsid w:val="003B4BE7"/>
    <w:rsid w:val="003E2F8A"/>
    <w:rsid w:val="004011AC"/>
    <w:rsid w:val="005105AB"/>
    <w:rsid w:val="006B156C"/>
    <w:rsid w:val="006B5606"/>
    <w:rsid w:val="006E346F"/>
    <w:rsid w:val="0071744B"/>
    <w:rsid w:val="008632D2"/>
    <w:rsid w:val="00883686"/>
    <w:rsid w:val="008C6936"/>
    <w:rsid w:val="008F6280"/>
    <w:rsid w:val="00960615"/>
    <w:rsid w:val="00A2259A"/>
    <w:rsid w:val="00A619AC"/>
    <w:rsid w:val="00AA4454"/>
    <w:rsid w:val="00AE6AAC"/>
    <w:rsid w:val="00AF2E20"/>
    <w:rsid w:val="00B354B0"/>
    <w:rsid w:val="00B52DAA"/>
    <w:rsid w:val="00B53A8F"/>
    <w:rsid w:val="00B601AA"/>
    <w:rsid w:val="00B77B9B"/>
    <w:rsid w:val="00B958CC"/>
    <w:rsid w:val="00C24D45"/>
    <w:rsid w:val="00C24DC2"/>
    <w:rsid w:val="00C31C84"/>
    <w:rsid w:val="00D54457"/>
    <w:rsid w:val="00D91ABB"/>
    <w:rsid w:val="00DA29DC"/>
    <w:rsid w:val="00DA73BB"/>
    <w:rsid w:val="00E50D3B"/>
    <w:rsid w:val="00EE7691"/>
    <w:rsid w:val="00FD6FD3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5</cp:revision>
  <cp:lastPrinted>2017-04-03T09:28:00Z</cp:lastPrinted>
  <dcterms:created xsi:type="dcterms:W3CDTF">2017-07-14T10:18:00Z</dcterms:created>
  <dcterms:modified xsi:type="dcterms:W3CDTF">2019-08-08T12:06:00Z</dcterms:modified>
</cp:coreProperties>
</file>