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44424D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44424D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44424D" w:rsidRPr="000C6008" w:rsidRDefault="0044424D" w:rsidP="0044424D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C6008" w:rsidRPr="000C6008" w:rsidTr="007C351E">
        <w:tc>
          <w:tcPr>
            <w:tcW w:w="10031" w:type="dxa"/>
            <w:shd w:val="clear" w:color="auto" w:fill="D9D9D9" w:themeFill="background1" w:themeFillShade="D9"/>
          </w:tcPr>
          <w:p w:rsidR="000C6008" w:rsidRPr="000C6008" w:rsidRDefault="00845118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</w:t>
            </w:r>
            <w:r w:rsidR="00B409A4">
              <w:rPr>
                <w:rFonts w:ascii="Arial" w:eastAsia="Times New Roman" w:hAnsi="Arial" w:cs="Arial"/>
                <w:b/>
                <w:lang w:eastAsia="es-ES"/>
              </w:rPr>
              <w:t>: NITRATS</w:t>
            </w:r>
          </w:p>
        </w:tc>
      </w:tr>
    </w:tbl>
    <w:p w:rsidR="000C6008" w:rsidRPr="0044424D" w:rsidRDefault="0044424D" w:rsidP="0044424D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de nitrats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929"/>
        <w:gridCol w:w="3319"/>
        <w:gridCol w:w="1593"/>
        <w:gridCol w:w="1467"/>
      </w:tblGrid>
      <w:tr w:rsidR="00B601AA" w:rsidRPr="000C6008" w:rsidTr="007C351E">
        <w:trPr>
          <w:trHeight w:val="481"/>
          <w:jc w:val="center"/>
        </w:trPr>
        <w:tc>
          <w:tcPr>
            <w:tcW w:w="1598" w:type="dxa"/>
          </w:tcPr>
          <w:p w:rsidR="00B601AA" w:rsidRPr="000C6008" w:rsidRDefault="0044424D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</w:t>
            </w:r>
            <w:r w:rsidR="004B2B27">
              <w:rPr>
                <w:rFonts w:ascii="Arial" w:eastAsia="Times New Roman" w:hAnsi="Arial" w:cs="Arial"/>
                <w:lang w:eastAsia="es-ES"/>
              </w:rPr>
              <w:t xml:space="preserve"> mostra</w:t>
            </w:r>
          </w:p>
        </w:tc>
        <w:tc>
          <w:tcPr>
            <w:tcW w:w="1929" w:type="dxa"/>
            <w:shd w:val="clear" w:color="auto" w:fill="auto"/>
          </w:tcPr>
          <w:p w:rsidR="00B601AA" w:rsidRPr="000C6008" w:rsidRDefault="0044424D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3319" w:type="dxa"/>
            <w:shd w:val="clear" w:color="auto" w:fill="auto"/>
          </w:tcPr>
          <w:p w:rsidR="00B601AA" w:rsidRPr="000C6008" w:rsidRDefault="00B601AA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593" w:type="dxa"/>
          </w:tcPr>
          <w:p w:rsidR="00B601AA" w:rsidRPr="000C6008" w:rsidRDefault="0044424D" w:rsidP="0044424D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467" w:type="dxa"/>
            <w:shd w:val="clear" w:color="auto" w:fill="auto"/>
          </w:tcPr>
          <w:p w:rsidR="00B601AA" w:rsidRPr="000C6008" w:rsidRDefault="0044424D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B601AA" w:rsidRPr="000C6008" w:rsidTr="007C351E">
        <w:trPr>
          <w:jc w:val="center"/>
        </w:trPr>
        <w:tc>
          <w:tcPr>
            <w:tcW w:w="1598" w:type="dxa"/>
            <w:vAlign w:val="center"/>
          </w:tcPr>
          <w:p w:rsidR="00B601AA" w:rsidRPr="000C6008" w:rsidRDefault="00B601AA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bookmarkStart w:id="0" w:name="_GoBack" w:colFirst="5" w:colLast="5"/>
          </w:p>
        </w:tc>
        <w:tc>
          <w:tcPr>
            <w:tcW w:w="1929" w:type="dxa"/>
            <w:shd w:val="clear" w:color="auto" w:fill="auto"/>
            <w:vAlign w:val="center"/>
          </w:tcPr>
          <w:p w:rsidR="00B601AA" w:rsidRPr="000C6008" w:rsidRDefault="00B601AA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B601AA" w:rsidRPr="000C6008" w:rsidRDefault="00B601AA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3" w:type="dxa"/>
            <w:vAlign w:val="center"/>
          </w:tcPr>
          <w:p w:rsidR="00B601AA" w:rsidRPr="000C6008" w:rsidRDefault="00B601AA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601AA" w:rsidRPr="000C6008" w:rsidRDefault="0044424D" w:rsidP="0044424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50 m</w:t>
            </w:r>
            <w:r w:rsidRPr="00A2259A">
              <w:rPr>
                <w:rFonts w:ascii="Arial" w:eastAsia="Times New Roman" w:hAnsi="Arial" w:cs="Arial"/>
                <w:lang w:eastAsia="es-ES"/>
              </w:rPr>
              <w:t>g/l</w:t>
            </w:r>
          </w:p>
        </w:tc>
      </w:tr>
      <w:bookmarkEnd w:id="0"/>
    </w:tbl>
    <w:p w:rsidR="000C6008" w:rsidRPr="000C6008" w:rsidRDefault="000C6008" w:rsidP="0044424D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44424D" w:rsidRDefault="000C6008" w:rsidP="0044424D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44424D">
        <w:rPr>
          <w:rFonts w:ascii="Arial" w:eastAsia="Times New Roman" w:hAnsi="Arial" w:cs="Arial"/>
          <w:b/>
          <w:shd w:val="clear" w:color="auto" w:fill="D9D9D9" w:themeFill="background1" w:themeFillShade="D9"/>
          <w:lang w:eastAsia="es-ES"/>
        </w:rPr>
        <w:t>MESURES ADOPTADES PER</w:t>
      </w:r>
      <w:r w:rsidRPr="000C6008">
        <w:rPr>
          <w:rFonts w:ascii="Arial" w:eastAsia="Times New Roman" w:hAnsi="Arial" w:cs="Arial"/>
          <w:b/>
          <w:lang w:eastAsia="es-ES"/>
        </w:rPr>
        <w:t xml:space="preserve"> L’AJUNTAMENT </w:t>
      </w:r>
      <w:r w:rsidRPr="0044424D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Default="007C19E0" w:rsidP="0044424D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revisant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44424D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B52DAA">
        <w:rPr>
          <w:rFonts w:ascii="Arial" w:eastAsia="Times New Roman" w:hAnsi="Arial" w:cs="Times New Roman"/>
          <w:lang w:eastAsia="es-ES"/>
        </w:rPr>
        <w:t>l</w:t>
      </w:r>
      <w:r w:rsidR="006E346F">
        <w:rPr>
          <w:rFonts w:ascii="Arial" w:eastAsia="Times New Roman" w:hAnsi="Arial" w:cs="Times New Roman"/>
          <w:lang w:eastAsia="es-ES"/>
        </w:rPr>
        <w:t>t</w:t>
      </w:r>
      <w:r w:rsidR="00A2259A">
        <w:rPr>
          <w:rFonts w:ascii="Arial" w:eastAsia="Times New Roman" w:hAnsi="Arial" w:cs="Times New Roman"/>
          <w:lang w:eastAsia="es-ES"/>
        </w:rPr>
        <w:t>r</w:t>
      </w:r>
      <w:r w:rsidR="00810A5D">
        <w:rPr>
          <w:rFonts w:ascii="Arial" w:eastAsia="Times New Roman" w:hAnsi="Arial" w:cs="Times New Roman"/>
          <w:lang w:eastAsia="es-ES"/>
        </w:rPr>
        <w:t xml:space="preserve">a </w:t>
      </w:r>
      <w:r w:rsidR="007C19E0">
        <w:rPr>
          <w:rFonts w:ascii="Arial" w:eastAsia="Times New Roman" w:hAnsi="Arial" w:cs="Times New Roman"/>
          <w:lang w:eastAsia="es-ES"/>
        </w:rPr>
        <w:t>de baix contingut en nitrats</w:t>
      </w:r>
      <w:r w:rsidR="00810A5D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44424D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7C19E0" w:rsidRPr="007C19E0" w:rsidRDefault="007C19E0" w:rsidP="0044424D">
      <w:pPr>
        <w:pStyle w:val="Pargrafdellista"/>
        <w:numPr>
          <w:ilvl w:val="0"/>
          <w:numId w:val="7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7C19E0">
        <w:rPr>
          <w:rFonts w:ascii="Arial" w:hAnsi="Arial" w:cs="Arial"/>
        </w:rPr>
        <w:t>La toxicitat dels nitrats es deu a la seva transformació a nitrits a la saliva de la boca i també a l’estómac dels lactants durant els primers 3 mesos de vida. Aquests nitrits  poden oxidar l’hemoglobina a metahemoglobina que no té capacitat per tran</w:t>
      </w:r>
      <w:r w:rsidR="00810A5D">
        <w:rPr>
          <w:rFonts w:ascii="Arial" w:hAnsi="Arial" w:cs="Arial"/>
        </w:rPr>
        <w:t>sportar oxigen a la sang</w:t>
      </w:r>
      <w:r w:rsidRPr="007C19E0">
        <w:rPr>
          <w:rFonts w:ascii="Arial" w:hAnsi="Arial" w:cs="Arial"/>
        </w:rPr>
        <w:t>.</w:t>
      </w:r>
    </w:p>
    <w:p w:rsidR="007C19E0" w:rsidRPr="007C19E0" w:rsidRDefault="007C19E0" w:rsidP="0044424D">
      <w:pPr>
        <w:keepNext/>
        <w:numPr>
          <w:ilvl w:val="0"/>
          <w:numId w:val="10"/>
        </w:numPr>
        <w:tabs>
          <w:tab w:val="right" w:pos="5670"/>
          <w:tab w:val="left" w:pos="5954"/>
        </w:tabs>
        <w:spacing w:before="120" w:after="120" w:line="240" w:lineRule="auto"/>
        <w:jc w:val="both"/>
        <w:outlineLvl w:val="0"/>
        <w:rPr>
          <w:rFonts w:ascii="Arial" w:eastAsia="Times New Roman" w:hAnsi="Arial" w:cs="Arial"/>
          <w:lang w:eastAsia="es-ES"/>
        </w:rPr>
      </w:pPr>
      <w:r w:rsidRPr="007C19E0">
        <w:rPr>
          <w:rFonts w:ascii="Arial" w:eastAsia="Times New Roman" w:hAnsi="Arial" w:cs="Arial"/>
          <w:lang w:eastAsia="es-ES"/>
        </w:rPr>
        <w:t>Els grups de població més sensibles a patir els efectes adversos són:</w:t>
      </w:r>
    </w:p>
    <w:p w:rsidR="007C19E0" w:rsidRPr="005157D4" w:rsidRDefault="005157D4" w:rsidP="005157D4">
      <w:pPr>
        <w:numPr>
          <w:ilvl w:val="0"/>
          <w:numId w:val="12"/>
        </w:numPr>
        <w:spacing w:before="120" w:after="120" w:line="240" w:lineRule="auto"/>
        <w:ind w:left="1066" w:hanging="35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Dones embarassades i lactants</w:t>
      </w:r>
    </w:p>
    <w:p w:rsidR="007C19E0" w:rsidRPr="007C19E0" w:rsidRDefault="007C19E0" w:rsidP="0044424D">
      <w:pPr>
        <w:numPr>
          <w:ilvl w:val="0"/>
          <w:numId w:val="12"/>
        </w:numPr>
        <w:spacing w:before="120" w:after="120" w:line="240" w:lineRule="auto"/>
        <w:ind w:left="1066" w:hanging="357"/>
        <w:jc w:val="both"/>
        <w:rPr>
          <w:rFonts w:ascii="Arial" w:eastAsia="Times New Roman" w:hAnsi="Arial" w:cs="Arial"/>
          <w:lang w:eastAsia="es-ES"/>
        </w:rPr>
      </w:pPr>
      <w:r w:rsidRPr="007C19E0">
        <w:rPr>
          <w:rFonts w:ascii="Arial" w:eastAsia="Times New Roman" w:hAnsi="Arial" w:cs="Arial"/>
          <w:lang w:eastAsia="es-ES"/>
        </w:rPr>
        <w:t>Individus amb activitat disminuïda de l’enzim metahemoglobina-reductasa.</w:t>
      </w:r>
    </w:p>
    <w:p w:rsidR="007C19E0" w:rsidRPr="007C19E0" w:rsidRDefault="007C19E0" w:rsidP="0044424D">
      <w:pPr>
        <w:numPr>
          <w:ilvl w:val="0"/>
          <w:numId w:val="12"/>
        </w:numPr>
        <w:spacing w:before="120" w:after="120" w:line="240" w:lineRule="auto"/>
        <w:ind w:left="1066" w:hanging="357"/>
        <w:jc w:val="both"/>
        <w:rPr>
          <w:rFonts w:ascii="Arial" w:eastAsia="Times New Roman" w:hAnsi="Arial" w:cs="Arial"/>
          <w:lang w:eastAsia="es-ES"/>
        </w:rPr>
      </w:pPr>
      <w:r w:rsidRPr="007C19E0">
        <w:rPr>
          <w:rFonts w:ascii="Arial" w:eastAsia="Times New Roman" w:hAnsi="Arial" w:cs="Arial"/>
          <w:lang w:eastAsia="es-ES"/>
        </w:rPr>
        <w:t>Individus amb anomalies estructurals a l’hemoglobina.</w:t>
      </w:r>
    </w:p>
    <w:p w:rsidR="007C19E0" w:rsidRPr="0044424D" w:rsidRDefault="007C19E0" w:rsidP="0044424D">
      <w:pPr>
        <w:numPr>
          <w:ilvl w:val="0"/>
          <w:numId w:val="12"/>
        </w:numPr>
        <w:spacing w:before="120" w:after="120" w:line="240" w:lineRule="auto"/>
        <w:ind w:left="1066" w:hanging="357"/>
        <w:jc w:val="both"/>
        <w:rPr>
          <w:rFonts w:ascii="Arial" w:eastAsia="Times New Roman" w:hAnsi="Arial" w:cs="Arial"/>
          <w:lang w:eastAsia="es-ES"/>
        </w:rPr>
      </w:pPr>
      <w:r w:rsidRPr="007C19E0">
        <w:rPr>
          <w:rFonts w:ascii="Arial" w:eastAsia="Times New Roman" w:hAnsi="Arial" w:cs="Arial"/>
          <w:lang w:eastAsia="es-ES"/>
        </w:rPr>
        <w:t xml:space="preserve">Adults amb acidesa gàstrica reduïda. </w:t>
      </w:r>
    </w:p>
    <w:p w:rsidR="000C6008" w:rsidRPr="00CF5657" w:rsidRDefault="00235CCC" w:rsidP="0044424D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0050B1" w:rsidRPr="00DF70A8" w:rsidRDefault="007C19E0" w:rsidP="0044424D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DF70A8">
        <w:rPr>
          <w:rFonts w:ascii="Arial" w:hAnsi="Arial" w:cs="Arial"/>
        </w:rPr>
        <w:t>Per als nadons, cal que es prep</w:t>
      </w:r>
      <w:r w:rsidR="00810A5D">
        <w:rPr>
          <w:rFonts w:ascii="Arial" w:hAnsi="Arial" w:cs="Arial"/>
        </w:rPr>
        <w:t>arin els biberons amb aigua envasada</w:t>
      </w:r>
      <w:r w:rsidRPr="00DF70A8">
        <w:rPr>
          <w:rFonts w:ascii="Arial" w:hAnsi="Arial" w:cs="Arial"/>
        </w:rPr>
        <w:t>.</w:t>
      </w:r>
    </w:p>
    <w:p w:rsidR="00AE6AAC" w:rsidRPr="00DF70A8" w:rsidRDefault="007C19E0" w:rsidP="0044424D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DF70A8">
        <w:rPr>
          <w:rFonts w:ascii="Arial" w:hAnsi="Arial" w:cs="Arial"/>
        </w:rPr>
        <w:t>Pel que fa a la resta de població de risc, cal que s’abstingui</w:t>
      </w:r>
      <w:r w:rsidR="00810A5D">
        <w:rPr>
          <w:rFonts w:ascii="Arial" w:hAnsi="Arial" w:cs="Arial"/>
        </w:rPr>
        <w:t>n</w:t>
      </w:r>
      <w:r w:rsidRPr="00DF70A8">
        <w:rPr>
          <w:rFonts w:ascii="Arial" w:hAnsi="Arial" w:cs="Arial"/>
        </w:rPr>
        <w:t xml:space="preserve"> de consumir aigua de la xarxa per beure i cuinar.</w:t>
      </w:r>
    </w:p>
    <w:p w:rsidR="007C19E0" w:rsidRDefault="007C19E0" w:rsidP="0044424D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DF70A8">
        <w:rPr>
          <w:rFonts w:ascii="Arial" w:hAnsi="Arial" w:cs="Arial"/>
        </w:rPr>
        <w:t>L’aigua es pot utilitzar per dutxar-se, rentar la roba o rentar els estris de cuina, sense</w:t>
      </w:r>
      <w:r w:rsidR="00DF70A8" w:rsidRPr="00DF70A8">
        <w:rPr>
          <w:rFonts w:ascii="Arial" w:hAnsi="Arial" w:cs="Arial"/>
        </w:rPr>
        <w:t xml:space="preserve"> cap risc per a la salut.</w:t>
      </w:r>
    </w:p>
    <w:p w:rsidR="005157D4" w:rsidRDefault="005157D4" w:rsidP="005157D4">
      <w:pPr>
        <w:pStyle w:val="Pargrafdellista"/>
        <w:spacing w:before="120" w:after="120" w:line="240" w:lineRule="auto"/>
        <w:ind w:left="425"/>
        <w:contextualSpacing w:val="0"/>
        <w:rPr>
          <w:rFonts w:ascii="Arial" w:hAnsi="Arial" w:cs="Arial"/>
        </w:rPr>
      </w:pPr>
    </w:p>
    <w:p w:rsidR="00B601AA" w:rsidRDefault="00B601AA" w:rsidP="0044424D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44424D">
        <w:rPr>
          <w:rFonts w:ascii="Arial" w:eastAsia="Times New Roman" w:hAnsi="Arial" w:cs="Times New Roman"/>
          <w:lang w:eastAsia="es-ES"/>
        </w:rPr>
        <w:t>Lloc i data</w:t>
      </w:r>
    </w:p>
    <w:p w:rsidR="005157D4" w:rsidRDefault="005157D4" w:rsidP="0044424D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44424D" w:rsidRPr="00C80F58" w:rsidRDefault="0044424D" w:rsidP="0044424D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44424D" w:rsidRPr="000C6008" w:rsidRDefault="007C351E" w:rsidP="0044424D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44424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44424D" w:rsidRPr="000C6008" w:rsidRDefault="007C351E" w:rsidP="0044424D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44424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44424D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44424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44424D" w:rsidRPr="000C6008" w:rsidRDefault="007C351E" w:rsidP="004442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44424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44424D" w:rsidRPr="004B2B27" w:rsidRDefault="007C351E" w:rsidP="004B2B27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44424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sectPr w:rsidR="0044424D" w:rsidRPr="004B2B27" w:rsidSect="0044424D">
      <w:pgSz w:w="11906" w:h="16838"/>
      <w:pgMar w:top="1440" w:right="1080" w:bottom="567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46" w:rsidRDefault="00B83246" w:rsidP="00235CCC">
      <w:pPr>
        <w:spacing w:after="0" w:line="240" w:lineRule="auto"/>
      </w:pPr>
      <w:r>
        <w:separator/>
      </w:r>
    </w:p>
  </w:endnote>
  <w:endnote w:type="continuationSeparator" w:id="0">
    <w:p w:rsidR="00B83246" w:rsidRDefault="00B83246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46" w:rsidRDefault="00B83246" w:rsidP="00235CCC">
      <w:pPr>
        <w:spacing w:after="0" w:line="240" w:lineRule="auto"/>
      </w:pPr>
      <w:r>
        <w:separator/>
      </w:r>
    </w:p>
  </w:footnote>
  <w:footnote w:type="continuationSeparator" w:id="0">
    <w:p w:rsidR="00B83246" w:rsidRDefault="00B83246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1D73560"/>
    <w:multiLevelType w:val="hybridMultilevel"/>
    <w:tmpl w:val="D0FC023C"/>
    <w:lvl w:ilvl="0" w:tplc="3EFA871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F018A9"/>
    <w:multiLevelType w:val="hybridMultilevel"/>
    <w:tmpl w:val="71A64DF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B3E3D"/>
    <w:rsid w:val="000C6008"/>
    <w:rsid w:val="001A356B"/>
    <w:rsid w:val="00235CCC"/>
    <w:rsid w:val="002A33FE"/>
    <w:rsid w:val="002A53DD"/>
    <w:rsid w:val="002D3D98"/>
    <w:rsid w:val="00302D0C"/>
    <w:rsid w:val="003213D8"/>
    <w:rsid w:val="00333686"/>
    <w:rsid w:val="003B4BE7"/>
    <w:rsid w:val="003E2F8A"/>
    <w:rsid w:val="0044424D"/>
    <w:rsid w:val="004B2B27"/>
    <w:rsid w:val="005105AB"/>
    <w:rsid w:val="005157D4"/>
    <w:rsid w:val="005643A1"/>
    <w:rsid w:val="006B5606"/>
    <w:rsid w:val="006E346F"/>
    <w:rsid w:val="0071744B"/>
    <w:rsid w:val="007860F6"/>
    <w:rsid w:val="007A5A9D"/>
    <w:rsid w:val="007C19E0"/>
    <w:rsid w:val="007C351E"/>
    <w:rsid w:val="00810A5D"/>
    <w:rsid w:val="00845118"/>
    <w:rsid w:val="008632D2"/>
    <w:rsid w:val="008C6936"/>
    <w:rsid w:val="00A03725"/>
    <w:rsid w:val="00A2259A"/>
    <w:rsid w:val="00A619AC"/>
    <w:rsid w:val="00AA4454"/>
    <w:rsid w:val="00AE6AAC"/>
    <w:rsid w:val="00AF2E20"/>
    <w:rsid w:val="00B25B89"/>
    <w:rsid w:val="00B409A4"/>
    <w:rsid w:val="00B52DAA"/>
    <w:rsid w:val="00B601AA"/>
    <w:rsid w:val="00B83246"/>
    <w:rsid w:val="00C24D45"/>
    <w:rsid w:val="00C24DC2"/>
    <w:rsid w:val="00C31C84"/>
    <w:rsid w:val="00C83CAD"/>
    <w:rsid w:val="00CF5657"/>
    <w:rsid w:val="00D54457"/>
    <w:rsid w:val="00D91ABB"/>
    <w:rsid w:val="00DA3970"/>
    <w:rsid w:val="00DA4C15"/>
    <w:rsid w:val="00DF70A8"/>
    <w:rsid w:val="00F0333A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3</cp:revision>
  <cp:lastPrinted>2017-04-03T09:28:00Z</cp:lastPrinted>
  <dcterms:created xsi:type="dcterms:W3CDTF">2017-07-14T13:13:00Z</dcterms:created>
  <dcterms:modified xsi:type="dcterms:W3CDTF">2019-08-08T12:07:00Z</dcterms:modified>
</cp:coreProperties>
</file>